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Outagamie and Calumet County 4-H Camp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2020 4-H Camp Youth Staff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Application Materials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Outagamie and Calumet County 4-H Camp: July </w:t>
      </w:r>
      <w:r>
        <w:rPr>
          <w:rFonts w:ascii="Arial" w:eastAsia="Arial" w:hAnsi="Arial" w:cs="Arial"/>
          <w:b/>
          <w:sz w:val="32"/>
          <w:szCs w:val="32"/>
        </w:rPr>
        <w:t>6</w:t>
      </w:r>
      <w:r>
        <w:rPr>
          <w:rFonts w:ascii="Arial" w:eastAsia="Arial" w:hAnsi="Arial" w:cs="Arial"/>
          <w:b/>
          <w:color w:val="000000"/>
          <w:sz w:val="32"/>
          <w:szCs w:val="32"/>
        </w:rPr>
        <w:t>-1</w:t>
      </w:r>
      <w:r>
        <w:rPr>
          <w:rFonts w:ascii="Arial" w:eastAsia="Arial" w:hAnsi="Arial" w:cs="Arial"/>
          <w:b/>
          <w:sz w:val="32"/>
          <w:szCs w:val="32"/>
        </w:rPr>
        <w:t>0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Application deadline: December 31, 20</w:t>
      </w:r>
      <w:r>
        <w:rPr>
          <w:rFonts w:ascii="Arial" w:eastAsia="Arial" w:hAnsi="Arial" w:cs="Arial"/>
          <w:b/>
          <w:i/>
          <w:sz w:val="28"/>
          <w:szCs w:val="28"/>
        </w:rPr>
        <w:t>21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Interviews: January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>, 202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color w:val="000000"/>
        </w:rPr>
        <w:t xml:space="preserve"> 6: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0-8: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 pm in Outagamie County or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January 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, 202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color w:val="000000"/>
        </w:rPr>
        <w:t xml:space="preserve"> 6: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0-8: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0 pm in Calumet County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applicants must attend one interview.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This packet contains: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Brief Descriptions for Youth Camp Staff Positions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Youth Camp Staff Application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TWO </w:t>
      </w:r>
      <w:r>
        <w:rPr>
          <w:rFonts w:ascii="Arial" w:eastAsia="Arial" w:hAnsi="Arial" w:cs="Arial"/>
          <w:color w:val="000000"/>
        </w:rPr>
        <w:t xml:space="preserve">Recommendations that need to be completed by non-relatives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The following items are due from you by December 31, 20</w:t>
      </w:r>
      <w:r>
        <w:rPr>
          <w:rFonts w:ascii="Arial" w:eastAsia="Arial" w:hAnsi="Arial" w:cs="Arial"/>
          <w:b/>
          <w:i/>
        </w:rPr>
        <w:t>21</w:t>
      </w:r>
      <w:r>
        <w:rPr>
          <w:rFonts w:ascii="Arial" w:eastAsia="Arial" w:hAnsi="Arial" w:cs="Arial"/>
          <w:b/>
          <w:i/>
          <w:color w:val="000000"/>
        </w:rPr>
        <w:t xml:space="preserve">: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❑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</w:rPr>
        <w:t xml:space="preserve">Application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❑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</w:rPr>
        <w:t xml:space="preserve">TWO Adult Recommendations (sent directly from the adults)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b/>
          <w:color w:val="000000"/>
        </w:rPr>
        <w:t xml:space="preserve">TWO Adult Recommendations </w:t>
      </w:r>
      <w:r>
        <w:rPr>
          <w:rFonts w:ascii="Arial" w:eastAsia="Arial" w:hAnsi="Arial" w:cs="Arial"/>
          <w:color w:val="000000"/>
        </w:rPr>
        <w:t>should be obtained from adults who know you well and who are not related to you. Examples of someone you may ask for a recommendation from include teachers, 4-H club leaders, 4-H project leaders, employers, and advisors/mentors from organizations you are i</w:t>
      </w:r>
      <w:r>
        <w:rPr>
          <w:rFonts w:ascii="Arial" w:eastAsia="Arial" w:hAnsi="Arial" w:cs="Arial"/>
          <w:color w:val="000000"/>
        </w:rPr>
        <w:t>nvolved with. Recommendation forms should be printed and provided to individuals you are seeking a recommendation from along with a pre-addressed, stamped envelope for them to return to the Extension office.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look forward to reviewing your applications</w:t>
      </w:r>
      <w:r>
        <w:rPr>
          <w:rFonts w:ascii="Arial" w:eastAsia="Arial" w:hAnsi="Arial" w:cs="Arial"/>
          <w:color w:val="000000"/>
        </w:rPr>
        <w:t xml:space="preserve"> and planning for an awesome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4-H Camp!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DEADLINE: DECEMBER 31, 20</w:t>
      </w:r>
      <w:r>
        <w:rPr>
          <w:rFonts w:ascii="Arial" w:eastAsia="Arial" w:hAnsi="Arial" w:cs="Arial"/>
          <w:b/>
        </w:rPr>
        <w:t>21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E597D">
        <w:tc>
          <w:tcPr>
            <w:tcW w:w="4675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Calumet County UW-Extension</w:t>
            </w:r>
          </w:p>
        </w:tc>
        <w:tc>
          <w:tcPr>
            <w:tcW w:w="4675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Outagamie County UW-Extension</w:t>
            </w:r>
          </w:p>
        </w:tc>
      </w:tr>
      <w:tr w:rsidR="004E597D">
        <w:trPr>
          <w:trHeight w:val="1683"/>
        </w:trPr>
        <w:tc>
          <w:tcPr>
            <w:tcW w:w="4675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206 Court St. 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Chilton, WI 53014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connie.leonhard@wisc.edu</w:t>
              </w:r>
            </w:hyperlink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(920) 849-1450</w:t>
            </w:r>
          </w:p>
        </w:tc>
        <w:tc>
          <w:tcPr>
            <w:tcW w:w="4675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3365 W. Brewster St.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562C1"/>
              </w:rPr>
            </w:pPr>
            <w:r>
              <w:rPr>
                <w:rFonts w:ascii="Arial" w:eastAsia="Arial" w:hAnsi="Arial" w:cs="Arial"/>
                <w:color w:val="000000"/>
              </w:rPr>
              <w:t>Appleton, WI 54914</w:t>
            </w:r>
            <w:r>
              <w:rPr>
                <w:rFonts w:ascii="Arial" w:eastAsia="Arial" w:hAnsi="Arial" w:cs="Arial"/>
                <w:color w:val="0562C1"/>
              </w:rPr>
              <w:t xml:space="preserve"> alicia.schroederhaag@wisc.edu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(920) 832-5127</w:t>
            </w:r>
          </w:p>
          <w:p w:rsidR="004E597D" w:rsidRDefault="004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E597D" w:rsidRDefault="004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4-H is a program of the UW-Madison Division of Extension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</w:rPr>
        <w:t>THANK YOU!</w:t>
      </w:r>
    </w:p>
    <w:p w:rsidR="004E597D" w:rsidRDefault="008422E5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Outagamie and Calumet County 4-H Camp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Youth Position Descriptions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Junior Director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with 4-H Youth Development Staff to plan camp/trainings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Assists in developing the overall camp schedule and planning large group activities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Reports directly to the 4-H Youth Development Staff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Works coo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peratively with youth and adult staff to provide camper supervision during early morning transition and evening hours.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Communicates with each youth staff member daily to help address challenges they may be facing while at camp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Coordinates and delivers 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mp announcements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One or more year of 4-H camp counselor experience recommended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Minimum age of 17 years by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date 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camp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Outpost/Adventure Counselor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directly with campers, supporting the emotional and physical needs of campers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Participates in programs with campers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Develops short lesson plans to prepare for free time activities and nightly reflections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cooperatively with youth and adult staff to supervise and manage camper behavior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 in coordinating meals, games, 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activities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Minimum age of 16 years by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date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camp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Base Camp Cabin Counselor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directly with campers, supporting the emotional and physical needs of campers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Participates in programs with campers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Develops short lesson plans to prepare for cabin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time activities and nightly reflections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cooperatively with youth and adult staff to supervise and manage camper behavior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Minimum age of 15 years by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date 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Base Camp Junior Counselor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Assist cabin counselor in working directly with campers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 cooperatively and communicate with youth and adult camp staff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Minimum age of 14 years by</w:t>
      </w:r>
      <w:r>
        <w:rPr>
          <w:rFonts w:ascii="Arial" w:eastAsia="Arial" w:hAnsi="Arial" w:cs="Arial"/>
          <w:sz w:val="20"/>
          <w:szCs w:val="20"/>
        </w:rPr>
        <w:t xml:space="preserve"> June 1, 2022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Program Staff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Works together with an adult volunteer in one of the following areas: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Crafts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Plan and lead a variety craft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activities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(i.e., arts and crafts)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Recreation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Plan and lead a variety of recreation activities (i.e., all-camp games, water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lympics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Nature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Plan and lead a variety of nature activities (i.e., hikes, archery, fishing, etc.)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Evening Program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Plan and lead campfire/flag ceremonies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Will develop lesson plans and supply lists for camp program one month prior to camp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Provide assistance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supp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ort for cabin counselors during cabin times (i.e. early morning, before and after meals, late evening, and lights-out); will also sleep in a camper cabin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Communicate with fellow youth and adult camp staff, including Junior Director and 4-H Youth Developme</w:t>
      </w:r>
      <w:r>
        <w:rPr>
          <w:rFonts w:ascii="Arial" w:eastAsia="Arial" w:hAnsi="Arial" w:cs="Arial"/>
          <w:color w:val="000000"/>
          <w:sz w:val="20"/>
          <w:szCs w:val="20"/>
        </w:rPr>
        <w:t>nt Staff, regarding camper, staffing, or program needs or issues that arise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One or more year of 4-H camp counselor or leadership experience recommended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Minimum age of 15 years by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date 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F1AFA" w:rsidRDefault="001F1AFA">
      <w:pP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br w:type="page"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lastRenderedPageBreak/>
        <w:t>Outagamie and Calumet County 4-H Camp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4-H CAMP YOUTH STAFF APPLICATION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3"/>
          <w:szCs w:val="23"/>
        </w:rPr>
      </w:pPr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Applications due </w:t>
      </w:r>
      <w:r>
        <w:rPr>
          <w:rFonts w:ascii="Arial" w:eastAsia="Arial" w:hAnsi="Arial" w:cs="Arial"/>
          <w:b/>
          <w:i/>
          <w:color w:val="000000"/>
          <w:sz w:val="23"/>
          <w:szCs w:val="23"/>
        </w:rPr>
        <w:t>December 31, 20</w:t>
      </w:r>
      <w:r>
        <w:rPr>
          <w:rFonts w:ascii="Arial" w:eastAsia="Arial" w:hAnsi="Arial" w:cs="Arial"/>
          <w:b/>
          <w:i/>
          <w:sz w:val="23"/>
          <w:szCs w:val="23"/>
        </w:rPr>
        <w:t>21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Name: _________________________________________________________Date: ________________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First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 Middle Initial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Last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  <w:sz w:val="14"/>
          <w:szCs w:val="14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Street Address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City/State/Zip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  <w:t xml:space="preserve">    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City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>State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 Zip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Home Phone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Cell: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Best phone number to reach </w:t>
      </w:r>
      <w:r>
        <w:rPr>
          <w:rFonts w:ascii="Arial" w:eastAsia="Arial" w:hAnsi="Arial" w:cs="Arial"/>
          <w:b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Gender: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of Parent(s)/Guardian(s):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Please Check One: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am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Calumet County 4-H member of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4-H Club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am an Outagamie County 4-H member of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4-H Club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am a 4-H member from _______________________________County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am a community/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non 4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-H member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Please select your t-shirt size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(Y= youth sizes, A = adult sizes)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YS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YM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YL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YXL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AXL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color w:val="000000"/>
          <w:sz w:val="20"/>
          <w:szCs w:val="20"/>
        </w:rPr>
        <w:t>AXXL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grade are you currently in?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10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11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12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>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Arial" w:eastAsia="Arial" w:hAnsi="Arial" w:cs="Arial"/>
          <w:b/>
          <w:color w:val="000000"/>
          <w:sz w:val="20"/>
          <w:szCs w:val="20"/>
        </w:rPr>
        <w:t>13</w:t>
      </w:r>
      <w:r>
        <w:rPr>
          <w:rFonts w:ascii="Arial" w:eastAsia="Arial" w:hAnsi="Arial" w:cs="Arial"/>
          <w:b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Grade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What is your previous camp experience?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Number of years as a camper: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Location and type of camp: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Number of years as a counselor: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Location and type of camp: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Position(s):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Please rank the positions you are </w:t>
      </w:r>
      <w:r>
        <w:rPr>
          <w:rFonts w:ascii="Arial" w:eastAsia="Arial" w:hAnsi="Arial" w:cs="Arial"/>
          <w:sz w:val="20"/>
          <w:szCs w:val="20"/>
        </w:rPr>
        <w:t>applying for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 order of preference, with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being your first choice,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being your second choice, etc. Leave blank if you’re not interested. Please see descriptions on page 2.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 Junior Director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____ Outpost/Adventure Counselor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____ Cabin Counselor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 Jr. Counselor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 Program Staff - Crafts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____ Program Staff – Recreation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 Program Staff - Nature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____ Evening Program Director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Which interview time are you plann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ing on participating in?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All applicants are expected to attend an interview.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January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Outagamie County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January 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Calumet County   </w:t>
      </w:r>
    </w:p>
    <w:p w:rsidR="004E597D" w:rsidRDefault="008422E5" w:rsidP="001F1AF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color w:val="000000"/>
          <w:sz w:val="20"/>
          <w:szCs w:val="20"/>
        </w:rPr>
        <w:t>***More on Reverse Side***</w:t>
      </w:r>
    </w:p>
    <w:bookmarkEnd w:id="0"/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Outagamie and Calumet County 4-H Camp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4-H CAMP YOUTH STAFF APPLICATION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(Page 2 of 2)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 Camp Youth Staff Expectations: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understand I’m applying to be a Camp Youth Staff member, and will keep in mind that my commitment is beyond the one week of summer when camp occurs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will be expected to promote camp at local 4-H clubs,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actively attend 4-H camp planning meetings, and participate in post-camp evaluation.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will be required to attend one interview session either January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, 202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Outagamie County or January 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, 202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Calumet County.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will be required to attend a cam</w:t>
      </w:r>
      <w:r>
        <w:rPr>
          <w:rFonts w:ascii="Arial" w:eastAsia="Arial" w:hAnsi="Arial" w:cs="Arial"/>
          <w:color w:val="000000"/>
          <w:sz w:val="20"/>
          <w:szCs w:val="20"/>
        </w:rPr>
        <w:t>p staff orientation on February 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 6:30-8 p.m.,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statewide camp staff training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other training as scheduled.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will assist in providing a safe, inclusive, and positive learning experience for all.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will accept that responsible behavior includes no possession or use of alcohol, tobacco, non-prescription drugs, and weapons before, during, or after this camp experience.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will abide by the camp policy that no food/candy may be in cabins/tents, cell phones and radios/music players, if brought to camp, must be used minimally and will be commandeered by 4-H Youth Development staff until the end of camp if being used excessiv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ely or inappropriately.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will follow camp guidelines as they pertain to my safety and the safety of others.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will refrain from participating in initiation ceremonies, hazing, harassment, and other behaviors that involve humiliation of embarrassing anot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her person. Such activities will not be tolerated.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understand if I’m unable to attend an interview, I may forfeit my opportunity to participate as a camp youth staff member for the 202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camp program.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 xml:space="preserve">All summer camp youth staff must be 14 years of age 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>or older by June 1, 202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>2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cyan"/>
        </w:rPr>
        <w:t xml:space="preserve"> </w:t>
      </w:r>
    </w:p>
    <w:p w:rsidR="004E597D" w:rsidRDefault="00842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I agree to fulfill these expectations, and further understand failure to meet all of these expectations could result in the loss of the opportunity to participate as a youth staff member for the 202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summer camp program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Youth Signature: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Date: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 understand and agree with the camp guidelines that my son/daughter/ward has agreed to. If the agreements are broken, I understand that it is my responsibility as a parent to provide transportation home for my son/daugh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ter/ward.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Parent/Guardian Signature: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Date: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97D" w:rsidRDefault="008422E5">
      <w:pPr>
        <w:rPr>
          <w:rFonts w:ascii="Arial" w:eastAsia="Arial" w:hAnsi="Arial" w:cs="Arial"/>
          <w:b/>
          <w:sz w:val="32"/>
          <w:szCs w:val="3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-333374</wp:posOffset>
                </wp:positionH>
                <wp:positionV relativeFrom="paragraph">
                  <wp:posOffset>104775</wp:posOffset>
                </wp:positionV>
                <wp:extent cx="6762750" cy="6572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8" y="3456150"/>
                          <a:ext cx="6753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97D" w:rsidRDefault="008422E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An EEO/AA employer, University of Wisconsin-Madison Division of Extension provides equal opportunities in employment and programming, including Title VI, Title IX, and ADA requirements. Please make requests for reasonable accommodations to ensure equal acc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ess to educational programs as early as possible preceding the scheduled program, service or activity.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104775</wp:posOffset>
                </wp:positionV>
                <wp:extent cx="6762750" cy="6572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Outagamie and Calumet County 4-H Camp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CAMP YOUTH STAFF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RECOMMENDATION FORM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of Applicant: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part of the process for selecting youth for Outagamie &amp; Calumet County 4-H Camp Staff, the selection committee is seeking recommendation and information for each candidate. The applicant would be responsible for mentoring youth in grades 3-8 at a five-d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ay residential camp. Please provide us your input, to the best of your ability, regarding the following areas: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Excellent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Good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Fair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Poor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Unknown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Leadership qualities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Maturity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Participation in extracurricular activities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Responsibility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Positive attitude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Willing to work as a team member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Willingness to learn new things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Experience with children in group setting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is your relationship to this individual?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provide additional comments in the space below: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Would you recommend this applicant for a camp youth staff member?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RETURN THIS FORM BY DECEMBER 31, 20</w:t>
      </w:r>
      <w:r>
        <w:rPr>
          <w:rFonts w:ascii="Arial" w:eastAsia="Arial" w:hAnsi="Arial" w:cs="Arial"/>
          <w:b/>
          <w:sz w:val="20"/>
          <w:szCs w:val="20"/>
        </w:rPr>
        <w:t>21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TO: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7"/>
      </w:tblGrid>
      <w:tr w:rsidR="004E597D">
        <w:trPr>
          <w:trHeight w:val="205"/>
        </w:trPr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Calumet County UW-Extension</w:t>
            </w:r>
          </w:p>
        </w:tc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Outagamie County UW-Extension</w:t>
            </w:r>
          </w:p>
        </w:tc>
      </w:tr>
      <w:tr w:rsidR="004E597D">
        <w:trPr>
          <w:trHeight w:val="1537"/>
        </w:trPr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206 Court St. 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Chilton, WI 53014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connie.leonhard@wisc.edu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(920) 849-1450</w:t>
            </w:r>
          </w:p>
        </w:tc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3365 W. Brewster St.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562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Appleton, WI 54914</w:t>
            </w:r>
            <w:r>
              <w:rPr>
                <w:rFonts w:ascii="Arial" w:eastAsia="Arial" w:hAnsi="Arial" w:cs="Arial"/>
                <w:color w:val="0562C1"/>
                <w:sz w:val="20"/>
                <w:szCs w:val="20"/>
              </w:rPr>
              <w:t xml:space="preserve"> alicia.schroederhaag@wisc.edu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(920) 832-5127</w:t>
            </w:r>
          </w:p>
          <w:p w:rsidR="004E597D" w:rsidRDefault="004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4-H is a program of the UW-Madison Division of Extension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THANK YOU! 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762750" cy="6572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8" y="3456150"/>
                          <a:ext cx="6753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97D" w:rsidRDefault="008422E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An EEO/AA employer, University of Wisconsin-Madison Division of Extension provides equal opportunities in employment and programming, including Title VI, Title IX, and ADA requirement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s. Please make requests for reasonable accommodations to ensure equal access to educational programs as early as possible preceding the scheduled program, service or activity.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762750" cy="6572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597D" w:rsidRDefault="008422E5">
      <w:pPr>
        <w:rPr>
          <w:i/>
          <w:sz w:val="16"/>
          <w:szCs w:val="16"/>
        </w:rPr>
      </w:pPr>
      <w:r>
        <w:br w:type="page"/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Outagamie and Calumet County 4-H Camp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CAMP YOUTH STAFF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RECOMMENDATION FORM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 of Applicant: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part of the process for selecting youth for Outagamie County 4-H Camp Staff, the selection committee is seeking recommendation and information for each candidate. The applicant would be responsible for mentoring youth in grades 3-8 at a five-day residen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tial camp. Please provide us your input, to the best of your ability, regarding the following areas: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Excellent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Good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Fair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Poor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Unknown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Leadership qualities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Maturity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Participation in extracurric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ular activities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Responsibility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Positive attitude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Willing to work as a team member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Willingness to learn new things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8422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Experience with children in group setting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❑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ab/>
        <w:t xml:space="preserve">  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What is your relationship to this individual?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provide additional comments in the space below: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Would you recommend this applicant for a camp youth staff member?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Name: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Date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PLEASE RETURN THIS FORM BY DECEMBER 31, 20</w:t>
      </w:r>
      <w:r>
        <w:rPr>
          <w:rFonts w:ascii="Arial" w:eastAsia="Arial" w:hAnsi="Arial" w:cs="Arial"/>
          <w:b/>
          <w:sz w:val="20"/>
          <w:szCs w:val="20"/>
        </w:rPr>
        <w:t>21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TO:</w:t>
      </w:r>
    </w:p>
    <w:p w:rsidR="004E597D" w:rsidRDefault="004E5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7"/>
      </w:tblGrid>
      <w:tr w:rsidR="004E597D">
        <w:trPr>
          <w:trHeight w:val="205"/>
        </w:trPr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Calumet County UW-Extension</w:t>
            </w:r>
          </w:p>
        </w:tc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Outagamie County UW-Extension</w:t>
            </w:r>
          </w:p>
        </w:tc>
      </w:tr>
      <w:tr w:rsidR="004E597D">
        <w:trPr>
          <w:trHeight w:val="1537"/>
        </w:trPr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206 Court St. 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Chilton, WI 53014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connie.leonhard@wisc.edu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(920) 849-1450</w:t>
            </w:r>
          </w:p>
        </w:tc>
        <w:tc>
          <w:tcPr>
            <w:tcW w:w="4697" w:type="dxa"/>
          </w:tcPr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Attn: 4-H Camp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3365 W. Brewster St.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562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Appleton, WI 54914</w:t>
            </w:r>
            <w:r>
              <w:rPr>
                <w:rFonts w:ascii="Arial" w:eastAsia="Arial" w:hAnsi="Arial" w:cs="Arial"/>
                <w:color w:val="0562C1"/>
                <w:sz w:val="20"/>
                <w:szCs w:val="20"/>
              </w:rPr>
              <w:t xml:space="preserve"> alicia.schroederhaag@wisc.edu</w:t>
            </w:r>
          </w:p>
          <w:p w:rsidR="004E597D" w:rsidRDefault="0084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(920) 832-5127</w:t>
            </w:r>
          </w:p>
          <w:p w:rsidR="004E597D" w:rsidRDefault="004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4-H is a program of the UW-Madison Division of Extension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597D" w:rsidRDefault="00842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THANK YOU!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762750" cy="6572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8" y="3456150"/>
                          <a:ext cx="6753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597D" w:rsidRDefault="008422E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An EEO/AA employer, University of Wisconsin-Madison Division of Extension provides equal opportunities in employment and programming, including Title VI, Title IX, and ADA requirements. Please make requests for reasonable accommodations to 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</w:rPr>
                              <w:t>sure equal access to educational programs as early as possible preceding the scheduled program, service or activity.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254000</wp:posOffset>
                </wp:positionV>
                <wp:extent cx="6762750" cy="6572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E597D">
      <w:headerReference w:type="default" r:id="rId14"/>
      <w:pgSz w:w="12240" w:h="15840"/>
      <w:pgMar w:top="1260" w:right="1440" w:bottom="117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22E5">
      <w:pPr>
        <w:spacing w:after="0" w:line="240" w:lineRule="auto"/>
      </w:pPr>
      <w:r>
        <w:separator/>
      </w:r>
    </w:p>
  </w:endnote>
  <w:endnote w:type="continuationSeparator" w:id="0">
    <w:p w:rsidR="00000000" w:rsidRDefault="0084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22E5">
      <w:pPr>
        <w:spacing w:after="0" w:line="240" w:lineRule="auto"/>
      </w:pPr>
      <w:r>
        <w:separator/>
      </w:r>
    </w:p>
  </w:footnote>
  <w:footnote w:type="continuationSeparator" w:id="0">
    <w:p w:rsidR="00000000" w:rsidRDefault="0084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7D" w:rsidRDefault="00842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F1AFA">
      <w:rPr>
        <w:b/>
        <w:color w:val="000000"/>
        <w:sz w:val="24"/>
        <w:szCs w:val="24"/>
      </w:rPr>
      <w:fldChar w:fldCharType="separate"/>
    </w:r>
    <w:r w:rsidR="001F1AF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F1AFA">
      <w:rPr>
        <w:b/>
        <w:color w:val="000000"/>
        <w:sz w:val="24"/>
        <w:szCs w:val="24"/>
      </w:rPr>
      <w:fldChar w:fldCharType="separate"/>
    </w:r>
    <w:r w:rsidR="001F1AF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4E597D" w:rsidRDefault="004E5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9D"/>
    <w:multiLevelType w:val="multilevel"/>
    <w:tmpl w:val="9110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37814"/>
    <w:multiLevelType w:val="multilevel"/>
    <w:tmpl w:val="D870F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7D"/>
    <w:rsid w:val="001F1AFA"/>
    <w:rsid w:val="004E597D"/>
    <w:rsid w:val="008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C1821-1C19-407B-BCDD-C174BD33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E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F0"/>
  </w:style>
  <w:style w:type="paragraph" w:styleId="Footer">
    <w:name w:val="footer"/>
    <w:basedOn w:val="Normal"/>
    <w:link w:val="FooterChar"/>
    <w:uiPriority w:val="99"/>
    <w:unhideWhenUsed/>
    <w:rsid w:val="00A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F0"/>
  </w:style>
  <w:style w:type="table" w:styleId="TableGrid">
    <w:name w:val="Table Grid"/>
    <w:basedOn w:val="TableNormal"/>
    <w:uiPriority w:val="39"/>
    <w:rsid w:val="00A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E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leonhard@wisc.ed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nie.leonhard@wis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nie.leonhard@wi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50g5VBxMuQh4Ymow/sVAMCiqrg==">AMUW2mUApUzl0Su0yIKMEiWOYLvFrBNcGrldGlS+TNZDXK5l3nWk66cFSkA24lJRwVVRLmzzsn60sqiHGTL6Fv0BJqUEZN8utjOIcpjDdlNvpl4shm2SCfgUBu4k/yAIBoD5YYKOMobg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9807</Characters>
  <Application>Microsoft Office Word</Application>
  <DocSecurity>0</DocSecurity>
  <Lines>306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Calumet County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Schroeder-haag, Alicia M.</dc:creator>
  <cp:lastModifiedBy>connie.leonhard</cp:lastModifiedBy>
  <cp:revision>2</cp:revision>
  <dcterms:created xsi:type="dcterms:W3CDTF">2021-10-13T18:01:00Z</dcterms:created>
  <dcterms:modified xsi:type="dcterms:W3CDTF">2021-10-13T18:01:00Z</dcterms:modified>
</cp:coreProperties>
</file>